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869524</wp:posOffset>
                </wp:positionH>
                <wp:positionV relativeFrom="line">
                  <wp:posOffset>281093</wp:posOffset>
                </wp:positionV>
                <wp:extent cx="1494371" cy="28905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371" cy="289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pacing w:val="15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Greetings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8.5pt;margin-top:22.1pt;width:117.7pt;height:22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pacing w:val="15"/>
                          <w:sz w:val="32"/>
                          <w:szCs w:val="32"/>
                          <w:rtl w:val="0"/>
                          <w:lang w:val="en-US"/>
                        </w:rPr>
                        <w:t>Greetings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1242069</wp:posOffset>
                </wp:positionV>
                <wp:extent cx="3175000" cy="238700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387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本日は私たちの結婚式にご出席いただき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誠にありがとうございます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大切な皆様に見守られ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幸せな一歩をあゆみ出すことが出来ました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二人で助け合い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互いを高め合い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幸せな家庭を築いてまいります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まだまだ未熟な二人ですが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今後とも末永くご指導とお付き合いのほど </w:t>
                            </w:r>
                          </w:p>
                          <w:p>
                            <w:pPr>
                              <w:pStyle w:val="標準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.0pt;margin-top:97.8pt;width:250.0pt;height:18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本日は私たちの結婚式にご出席いただき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誠にありがとうございます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大切な皆様に見守られ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幸せな一歩をあゆみ出すことが出来ました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二人で助け合い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互いを高め合い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幸せな家庭を築いてまいります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まだまだ未熟な二人ですが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 xml:space="preserve">今後とも末永くご指導とお付き合いのほど </w:t>
                      </w:r>
                    </w:p>
                    <w:p>
                      <w:pPr>
                        <w:pStyle w:val="標準"/>
                        <w:spacing w:line="480" w:lineRule="auto"/>
                        <w:jc w:val="center"/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en-US"/>
                        </w:rPr>
                        <w:t>よろしくお願い申し上げます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3869703</wp:posOffset>
                </wp:positionV>
                <wp:extent cx="3175000" cy="31263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12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pacing w:val="13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Taro &amp; Hanako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.8pt;margin-top:304.7pt;width:250.0pt;height:24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pacing w:val="13"/>
                          <w:sz w:val="26"/>
                          <w:szCs w:val="26"/>
                          <w:rtl w:val="0"/>
                          <w:lang w:val="en-US"/>
                        </w:rPr>
                        <w:t>Taro &amp; Hanako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5680" w:h="8400" w:orient="portrait"/>
      <w:pgMar w:top="284" w:right="284" w:bottom="284" w:left="28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Cambria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